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5842660</wp:posOffset>
            </wp:positionH>
            <wp:positionV relativeFrom="paragraph">
              <wp:posOffset>-164</wp:posOffset>
            </wp:positionV>
            <wp:extent cx="833120" cy="670956"/>
            <wp:effectExtent l="0" t="0" r="508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92" cy="67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  <w:bookmarkStart w:id="0" w:name="_GoBack"/>
      <w:bookmarkEnd w:id="0"/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C0C11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AEDD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>SAMPLE SUBMISSION FORM FOR XRD (POWDER) CHARACTERIZATION</w:t>
      </w:r>
    </w:p>
    <w:p w:rsidR="00585765" w:rsidRDefault="005C18C2">
      <w:pPr>
        <w:spacing w:before="6"/>
        <w:ind w:left="32" w:right="31"/>
        <w:jc w:val="center"/>
        <w:rPr>
          <w:b/>
        </w:rPr>
      </w:pPr>
      <w:r>
        <w:rPr>
          <w:b/>
          <w:u w:val="thick"/>
        </w:rPr>
        <w:t>(D8 Advance, Bruker)</w:t>
      </w:r>
    </w:p>
    <w:p w:rsidR="00585765" w:rsidRDefault="00585765">
      <w:pPr>
        <w:pStyle w:val="BodyText"/>
        <w:spacing w:before="8"/>
        <w:rPr>
          <w:b/>
          <w:sz w:val="14"/>
        </w:rPr>
      </w:pP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3755"/>
          <w:tab w:val="left" w:pos="5788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20"/>
        </w:rPr>
        <w:t xml:space="preserve"> </w:t>
      </w:r>
      <w:r>
        <w:t>processed)</w:t>
      </w:r>
    </w:p>
    <w:p w:rsidR="00585765" w:rsidRDefault="00585765">
      <w:pPr>
        <w:pStyle w:val="BodyText"/>
        <w:rPr>
          <w:sz w:val="23"/>
        </w:rPr>
      </w:pPr>
    </w:p>
    <w:p w:rsidR="00585765" w:rsidRDefault="005C18C2">
      <w:pPr>
        <w:tabs>
          <w:tab w:val="left" w:pos="4511"/>
          <w:tab w:val="left" w:pos="6920"/>
          <w:tab w:val="left" w:pos="10044"/>
        </w:tabs>
        <w:ind w:left="104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C18C2">
      <w:pPr>
        <w:pStyle w:val="Heading3"/>
      </w:pPr>
      <w:r>
        <w:t>(Note: One copy of original receipt must be attached with the sample submission form for CHL internal record)</w:t>
      </w: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101"/>
        <w:gridCol w:w="847"/>
        <w:gridCol w:w="1169"/>
        <w:gridCol w:w="933"/>
        <w:gridCol w:w="848"/>
        <w:gridCol w:w="933"/>
        <w:gridCol w:w="933"/>
        <w:gridCol w:w="934"/>
      </w:tblGrid>
      <w:tr w:rsidR="00585765">
        <w:trPr>
          <w:trHeight w:val="258"/>
        </w:trPr>
        <w:tc>
          <w:tcPr>
            <w:tcW w:w="525" w:type="dxa"/>
            <w:vMerge w:val="restart"/>
          </w:tcPr>
          <w:p w:rsidR="00585765" w:rsidRDefault="0058576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585765" w:rsidRDefault="005C18C2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85765" w:rsidRDefault="005C18C2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066" w:type="dxa"/>
            <w:gridSpan w:val="5"/>
          </w:tcPr>
          <w:p w:rsidR="00585765" w:rsidRDefault="005C18C2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3648" w:type="dxa"/>
            <w:gridSpan w:val="4"/>
          </w:tcPr>
          <w:p w:rsidR="00585765" w:rsidRDefault="005C18C2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85765">
        <w:trPr>
          <w:trHeight w:val="921"/>
        </w:trPr>
        <w:tc>
          <w:tcPr>
            <w:tcW w:w="525" w:type="dxa"/>
            <w:vMerge/>
            <w:tcBorders>
              <w:top w:val="nil"/>
            </w:tcBorders>
          </w:tcPr>
          <w:p w:rsidR="00585765" w:rsidRDefault="00585765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585765" w:rsidRDefault="005C18C2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1" w:type="dxa"/>
          </w:tcPr>
          <w:p w:rsidR="00585765" w:rsidRDefault="005C18C2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Quantity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50 mg)</w:t>
            </w:r>
          </w:p>
        </w:tc>
        <w:tc>
          <w:tcPr>
            <w:tcW w:w="847" w:type="dxa"/>
          </w:tcPr>
          <w:p w:rsidR="00585765" w:rsidRDefault="005C18C2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Physical </w:t>
            </w:r>
            <w:r>
              <w:rPr>
                <w:sz w:val="19"/>
              </w:rPr>
              <w:t>State (Solid)</w:t>
            </w:r>
          </w:p>
        </w:tc>
        <w:tc>
          <w:tcPr>
            <w:tcW w:w="1169" w:type="dxa"/>
          </w:tcPr>
          <w:p w:rsidR="00585765" w:rsidRDefault="005C18C2">
            <w:pPr>
              <w:pStyle w:val="TableParagraph"/>
              <w:spacing w:line="237" w:lineRule="auto"/>
              <w:ind w:left="188" w:right="179" w:firstLine="44"/>
              <w:jc w:val="both"/>
              <w:rPr>
                <w:sz w:val="19"/>
              </w:rPr>
            </w:pPr>
            <w:r>
              <w:rPr>
                <w:sz w:val="19"/>
              </w:rPr>
              <w:t>Proposed Structure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/ Chemical Identity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48" w:type="dxa"/>
          </w:tcPr>
          <w:p w:rsidR="00585765" w:rsidRDefault="005C18C2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83" w:right="28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585765" w:rsidRDefault="005C18C2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34" w:type="dxa"/>
          </w:tcPr>
          <w:p w:rsidR="00585765" w:rsidRDefault="005C18C2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58576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r w:rsidR="00D77003" w:rsidRPr="002930C7">
        <w:rPr>
          <w:b/>
          <w:spacing w:val="-11"/>
          <w:sz w:val="19"/>
        </w:rPr>
        <w:t>of Supervisor</w:t>
      </w:r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2930C7" w:rsidRDefault="002930C7">
      <w:pPr>
        <w:tabs>
          <w:tab w:val="left" w:pos="3075"/>
        </w:tabs>
        <w:spacing w:line="237" w:lineRule="auto"/>
        <w:ind w:left="1044" w:right="655" w:hanging="1"/>
        <w:rPr>
          <w:b/>
          <w:sz w:val="19"/>
        </w:rPr>
      </w:pPr>
      <w:r>
        <w:rPr>
          <w:b/>
          <w:sz w:val="19"/>
        </w:rPr>
        <w:lastRenderedPageBreak/>
        <w:t>Payment Information</w:t>
      </w:r>
    </w:p>
    <w:p w:rsidR="00585765" w:rsidRDefault="005C18C2">
      <w:pPr>
        <w:tabs>
          <w:tab w:val="left" w:pos="3075"/>
        </w:tabs>
        <w:spacing w:line="237" w:lineRule="auto"/>
        <w:ind w:left="1044" w:right="655" w:hanging="1"/>
        <w:rPr>
          <w:sz w:val="19"/>
        </w:rPr>
      </w:pPr>
      <w:r>
        <w:rPr>
          <w:b/>
          <w:sz w:val="19"/>
        </w:rPr>
        <w:t>Analysis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Rates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Sample):</w:t>
      </w:r>
      <w:r>
        <w:rPr>
          <w:b/>
          <w:spacing w:val="-7"/>
          <w:sz w:val="19"/>
        </w:rPr>
        <w:t xml:space="preserve"> </w:t>
      </w:r>
      <w:r>
        <w:rPr>
          <w:sz w:val="19"/>
        </w:rPr>
        <w:t>Academia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D77003">
        <w:rPr>
          <w:b/>
          <w:sz w:val="19"/>
        </w:rPr>
        <w:t>2</w:t>
      </w:r>
      <w:r>
        <w:rPr>
          <w:b/>
          <w:sz w:val="19"/>
        </w:rPr>
        <w:t>,000/</w:t>
      </w:r>
      <w:proofErr w:type="gramStart"/>
      <w:r>
        <w:rPr>
          <w:b/>
          <w:sz w:val="19"/>
        </w:rPr>
        <w:t>-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;</w:t>
      </w:r>
      <w:proofErr w:type="gramEnd"/>
      <w:r>
        <w:rPr>
          <w:b/>
          <w:spacing w:val="-9"/>
          <w:sz w:val="19"/>
        </w:rPr>
        <w:t xml:space="preserve"> </w:t>
      </w:r>
      <w:r>
        <w:rPr>
          <w:sz w:val="19"/>
        </w:rPr>
        <w:t>Academia</w:t>
      </w:r>
      <w:r>
        <w:rPr>
          <w:spacing w:val="-8"/>
          <w:sz w:val="19"/>
        </w:rPr>
        <w:t xml:space="preserve"> </w:t>
      </w:r>
      <w:r>
        <w:rPr>
          <w:sz w:val="19"/>
        </w:rPr>
        <w:t>other</w:t>
      </w:r>
      <w:r>
        <w:rPr>
          <w:spacing w:val="-9"/>
          <w:sz w:val="19"/>
        </w:rPr>
        <w:t xml:space="preserve"> </w:t>
      </w:r>
      <w:r>
        <w:rPr>
          <w:sz w:val="19"/>
        </w:rPr>
        <w:t>than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D77003">
        <w:rPr>
          <w:b/>
          <w:sz w:val="19"/>
        </w:rPr>
        <w:t>4</w:t>
      </w:r>
      <w:r>
        <w:rPr>
          <w:b/>
          <w:sz w:val="19"/>
        </w:rPr>
        <w:t>,000/-</w:t>
      </w:r>
      <w:r>
        <w:rPr>
          <w:b/>
          <w:spacing w:val="-10"/>
          <w:sz w:val="19"/>
        </w:rPr>
        <w:t xml:space="preserve"> </w:t>
      </w:r>
      <w:r>
        <w:rPr>
          <w:sz w:val="19"/>
        </w:rPr>
        <w:t>;</w:t>
      </w:r>
      <w:r>
        <w:rPr>
          <w:spacing w:val="-8"/>
          <w:sz w:val="19"/>
        </w:rPr>
        <w:t xml:space="preserve"> </w:t>
      </w:r>
      <w:r>
        <w:rPr>
          <w:sz w:val="19"/>
        </w:rPr>
        <w:t>Industry: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9"/>
          <w:sz w:val="19"/>
        </w:rPr>
        <w:t xml:space="preserve"> </w:t>
      </w:r>
      <w:r w:rsidR="00D77003">
        <w:rPr>
          <w:b/>
          <w:sz w:val="19"/>
        </w:rPr>
        <w:t>6</w:t>
      </w:r>
      <w:r>
        <w:rPr>
          <w:b/>
          <w:sz w:val="19"/>
        </w:rPr>
        <w:t>,000/- 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85765" w:rsidRDefault="005C18C2">
      <w:pPr>
        <w:tabs>
          <w:tab w:val="left" w:pos="3075"/>
        </w:tabs>
        <w:spacing w:before="3" w:line="216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B45CE2">
        <w:rPr>
          <w:sz w:val="19"/>
        </w:rPr>
        <w:tab/>
      </w:r>
      <w:r w:rsidR="00B45CE2" w:rsidRPr="00D737C9">
        <w:rPr>
          <w:b/>
          <w:sz w:val="19"/>
        </w:rPr>
        <w:t>Bank:</w:t>
      </w:r>
      <w:r w:rsidR="00B45CE2">
        <w:rPr>
          <w:sz w:val="19"/>
        </w:rPr>
        <w:t xml:space="preserve"> National Bank of Pakistan</w:t>
      </w:r>
    </w:p>
    <w:sectPr w:rsidR="00585765">
      <w:type w:val="continuous"/>
      <w:pgSz w:w="12240" w:h="15840"/>
      <w:pgMar w:top="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1724D3"/>
    <w:rsid w:val="002930C7"/>
    <w:rsid w:val="00585765"/>
    <w:rsid w:val="005C18C2"/>
    <w:rsid w:val="005D4A91"/>
    <w:rsid w:val="00685ADC"/>
    <w:rsid w:val="006C19F0"/>
    <w:rsid w:val="00B45CE2"/>
    <w:rsid w:val="00D7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B3C83"/>
  <w15:docId w15:val="{70FA18AA-E661-4090-8A58-6CE125FE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5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A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4</cp:revision>
  <cp:lastPrinted>2024-01-11T09:34:00Z</cp:lastPrinted>
  <dcterms:created xsi:type="dcterms:W3CDTF">2024-01-03T08:02:00Z</dcterms:created>
  <dcterms:modified xsi:type="dcterms:W3CDTF">2024-06-14T09:28:00Z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